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1F25" w14:textId="77777777" w:rsidR="00A35D4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0" w:name="_cfa124fp583k" w:colFirst="0" w:colLast="0"/>
      <w:bookmarkEnd w:id="0"/>
      <w:proofErr w:type="spellStart"/>
      <w:r>
        <w:rPr>
          <w:b/>
          <w:sz w:val="34"/>
          <w:szCs w:val="34"/>
        </w:rPr>
        <w:t>FundedFirm</w:t>
      </w:r>
      <w:proofErr w:type="spellEnd"/>
      <w:r>
        <w:rPr>
          <w:b/>
          <w:sz w:val="34"/>
          <w:szCs w:val="34"/>
        </w:rPr>
        <w:t xml:space="preserve"> vs </w:t>
      </w:r>
      <w:proofErr w:type="spellStart"/>
      <w:r>
        <w:rPr>
          <w:b/>
          <w:sz w:val="34"/>
          <w:szCs w:val="34"/>
        </w:rPr>
        <w:t>FundedNext</w:t>
      </w:r>
      <w:proofErr w:type="spellEnd"/>
      <w:r>
        <w:rPr>
          <w:b/>
          <w:sz w:val="34"/>
          <w:szCs w:val="34"/>
        </w:rPr>
        <w:t>: Which Prop Firm Reigns Supreme in 2025?</w:t>
      </w:r>
    </w:p>
    <w:p w14:paraId="01349B79" w14:textId="77777777" w:rsidR="00A35D4E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fyvt5xwyujx" w:colFirst="0" w:colLast="0"/>
      <w:bookmarkEnd w:id="1"/>
      <w:r>
        <w:rPr>
          <w:b/>
          <w:color w:val="000000"/>
          <w:sz w:val="26"/>
          <w:szCs w:val="26"/>
        </w:rPr>
        <w:t>Introduction</w:t>
      </w:r>
    </w:p>
    <w:p w14:paraId="5A3D19F1" w14:textId="77777777" w:rsidR="00A35D4E" w:rsidRDefault="00000000">
      <w:pPr>
        <w:spacing w:before="240" w:after="240"/>
      </w:pPr>
      <w:r>
        <w:t xml:space="preserve">The world of </w:t>
      </w:r>
      <w:r>
        <w:rPr>
          <w:b/>
        </w:rPr>
        <w:t>proprietary trading</w:t>
      </w:r>
      <w:r>
        <w:t xml:space="preserve"> is booming, and with it, a new wave of opportunities for traders. Among the top players, </w:t>
      </w:r>
      <w:proofErr w:type="spellStart"/>
      <w:r>
        <w:rPr>
          <w:b/>
        </w:rPr>
        <w:t>FundedFirm</w:t>
      </w:r>
      <w:proofErr w:type="spellEnd"/>
      <w:r>
        <w:t xml:space="preserve"> and </w:t>
      </w:r>
      <w:proofErr w:type="spellStart"/>
      <w:r>
        <w:rPr>
          <w:b/>
        </w:rPr>
        <w:t>FundedNext</w:t>
      </w:r>
      <w:proofErr w:type="spellEnd"/>
      <w:r>
        <w:t xml:space="preserve"> have quickly become two of the most talked-about prop firms in 2025. But which one truly gives traders the upper hand?</w:t>
      </w:r>
    </w:p>
    <w:p w14:paraId="75191A1A" w14:textId="77777777" w:rsidR="00A35D4E" w:rsidRDefault="00000000">
      <w:pPr>
        <w:spacing w:before="240" w:after="240"/>
      </w:pPr>
      <w:r>
        <w:t>In this detailed comparison, we’ll break down everything — from evaluation processes to payout structures — to help you make the smartest choice.</w:t>
      </w:r>
    </w:p>
    <w:p w14:paraId="5F0B3DCC" w14:textId="77777777" w:rsidR="00A35D4E" w:rsidRDefault="00000000">
      <w:r>
        <w:pict w14:anchorId="527BE539">
          <v:rect id="_x0000_i1025" style="width:0;height:1.5pt" o:hralign="center" o:hrstd="t" o:hr="t" fillcolor="#a0a0a0" stroked="f"/>
        </w:pict>
      </w:r>
    </w:p>
    <w:p w14:paraId="4D4E99BE" w14:textId="77777777" w:rsidR="00A35D4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c7m043nx5sdr" w:colFirst="0" w:colLast="0"/>
      <w:bookmarkEnd w:id="2"/>
      <w:r>
        <w:rPr>
          <w:b/>
          <w:sz w:val="34"/>
          <w:szCs w:val="34"/>
        </w:rPr>
        <w:t>What is a Proprietary Trading Firm?</w:t>
      </w:r>
    </w:p>
    <w:p w14:paraId="5B6CF7AC" w14:textId="77777777" w:rsidR="00A35D4E" w:rsidRDefault="00000000">
      <w:pPr>
        <w:spacing w:before="240" w:after="240"/>
      </w:pPr>
      <w:r>
        <w:t xml:space="preserve">Before diving into specifics, let’s clarify what a </w:t>
      </w:r>
      <w:r>
        <w:rPr>
          <w:b/>
        </w:rPr>
        <w:t>prop firm</w:t>
      </w:r>
      <w:r>
        <w:t xml:space="preserve"> actually does.</w:t>
      </w:r>
    </w:p>
    <w:p w14:paraId="7E665FAA" w14:textId="77777777" w:rsidR="00A35D4E" w:rsidRDefault="00000000">
      <w:pPr>
        <w:spacing w:before="240" w:after="240"/>
      </w:pPr>
      <w:r>
        <w:t xml:space="preserve">A proprietary trading firm (or prop firm) provides traders with </w:t>
      </w:r>
      <w:r>
        <w:rPr>
          <w:b/>
        </w:rPr>
        <w:t>company capital</w:t>
      </w:r>
      <w:r>
        <w:t xml:space="preserve"> to trade financial markets. In return, the firm takes a </w:t>
      </w:r>
      <w:r>
        <w:rPr>
          <w:b/>
        </w:rPr>
        <w:t>percentage of profits</w:t>
      </w:r>
      <w:r>
        <w:t xml:space="preserve">, while the trader keeps the rest. The main benefit? Traders can </w:t>
      </w:r>
      <w:r>
        <w:rPr>
          <w:b/>
        </w:rPr>
        <w:t>trade with large capital</w:t>
      </w:r>
      <w:r>
        <w:t xml:space="preserve"> without risking their own money.</w:t>
      </w:r>
    </w:p>
    <w:p w14:paraId="38710953" w14:textId="77777777" w:rsidR="00A35D4E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edw23xx79rgf" w:colFirst="0" w:colLast="0"/>
      <w:bookmarkEnd w:id="3"/>
      <w:r>
        <w:rPr>
          <w:b/>
          <w:color w:val="000000"/>
          <w:sz w:val="26"/>
          <w:szCs w:val="26"/>
        </w:rPr>
        <w:t>Benefits of Joining a Prop Firm</w:t>
      </w:r>
    </w:p>
    <w:p w14:paraId="637F85B3" w14:textId="77777777" w:rsidR="00A35D4E" w:rsidRDefault="00000000">
      <w:pPr>
        <w:numPr>
          <w:ilvl w:val="0"/>
          <w:numId w:val="3"/>
        </w:numPr>
        <w:spacing w:before="240"/>
      </w:pPr>
      <w:r>
        <w:t>Access to significant trading capital</w:t>
      </w:r>
    </w:p>
    <w:p w14:paraId="2E3907FC" w14:textId="77777777" w:rsidR="00A35D4E" w:rsidRDefault="00000000">
      <w:pPr>
        <w:numPr>
          <w:ilvl w:val="0"/>
          <w:numId w:val="3"/>
        </w:numPr>
      </w:pPr>
      <w:r>
        <w:t>Lower personal risk</w:t>
      </w:r>
    </w:p>
    <w:p w14:paraId="5CF40DDC" w14:textId="77777777" w:rsidR="00A35D4E" w:rsidRDefault="00000000">
      <w:pPr>
        <w:numPr>
          <w:ilvl w:val="0"/>
          <w:numId w:val="3"/>
        </w:numPr>
      </w:pPr>
      <w:r>
        <w:t>Structured evaluation and growth programs</w:t>
      </w:r>
    </w:p>
    <w:p w14:paraId="19C49D6C" w14:textId="77777777" w:rsidR="00A35D4E" w:rsidRDefault="00000000">
      <w:pPr>
        <w:numPr>
          <w:ilvl w:val="0"/>
          <w:numId w:val="3"/>
        </w:numPr>
        <w:spacing w:after="240"/>
      </w:pPr>
      <w:r>
        <w:t>Professional trading environment</w:t>
      </w:r>
    </w:p>
    <w:p w14:paraId="26D7EC50" w14:textId="77777777" w:rsidR="00A35D4E" w:rsidRDefault="00000000">
      <w:r>
        <w:pict w14:anchorId="7615AAE6">
          <v:rect id="_x0000_i1026" style="width:0;height:1.5pt" o:hralign="center" o:hrstd="t" o:hr="t" fillcolor="#a0a0a0" stroked="f"/>
        </w:pict>
      </w:r>
    </w:p>
    <w:p w14:paraId="449175C1" w14:textId="77777777" w:rsidR="00A35D4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" w:name="_5xymbw6n2el7" w:colFirst="0" w:colLast="0"/>
      <w:bookmarkEnd w:id="4"/>
      <w:proofErr w:type="spellStart"/>
      <w:r>
        <w:rPr>
          <w:b/>
          <w:sz w:val="34"/>
          <w:szCs w:val="34"/>
        </w:rPr>
        <w:t>FundedFirm</w:t>
      </w:r>
      <w:proofErr w:type="spellEnd"/>
      <w:r>
        <w:rPr>
          <w:b/>
          <w:sz w:val="34"/>
          <w:szCs w:val="34"/>
        </w:rPr>
        <w:t xml:space="preserve"> Overview</w:t>
      </w:r>
    </w:p>
    <w:p w14:paraId="1B5F4BE6" w14:textId="77777777" w:rsidR="00A35D4E" w:rsidRDefault="00000000">
      <w:pPr>
        <w:spacing w:before="240" w:after="240"/>
      </w:pPr>
      <w:proofErr w:type="spellStart"/>
      <w:r>
        <w:rPr>
          <w:b/>
        </w:rPr>
        <w:t>FundedFirm</w:t>
      </w:r>
      <w:proofErr w:type="spellEnd"/>
      <w:r>
        <w:t xml:space="preserve"> is gaining traction for its </w:t>
      </w:r>
      <w:r>
        <w:rPr>
          <w:b/>
        </w:rPr>
        <w:t>fair evaluation model</w:t>
      </w:r>
      <w:r>
        <w:t xml:space="preserve">, </w:t>
      </w:r>
      <w:r>
        <w:rPr>
          <w:b/>
        </w:rPr>
        <w:t>reasonable drawdown rules</w:t>
      </w:r>
      <w:r>
        <w:t xml:space="preserve">, and </w:t>
      </w:r>
      <w:r>
        <w:rPr>
          <w:b/>
        </w:rPr>
        <w:t>high payout ratios</w:t>
      </w:r>
      <w:r>
        <w:t>. It’s designed to empower traders who prefer a transparent and consistent system.</w:t>
      </w:r>
    </w:p>
    <w:p w14:paraId="31EF87C7" w14:textId="77777777" w:rsidR="00A35D4E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s7q0hc8t25sa" w:colFirst="0" w:colLast="0"/>
      <w:bookmarkEnd w:id="5"/>
      <w:r>
        <w:rPr>
          <w:b/>
          <w:color w:val="000000"/>
          <w:sz w:val="26"/>
          <w:szCs w:val="26"/>
        </w:rPr>
        <w:t xml:space="preserve">Evaluation Process at </w:t>
      </w:r>
      <w:proofErr w:type="spellStart"/>
      <w:r>
        <w:rPr>
          <w:b/>
          <w:color w:val="000000"/>
          <w:sz w:val="26"/>
          <w:szCs w:val="26"/>
        </w:rPr>
        <w:t>FundedFirm</w:t>
      </w:r>
      <w:proofErr w:type="spellEnd"/>
    </w:p>
    <w:p w14:paraId="4D38B33C" w14:textId="77777777" w:rsidR="00A35D4E" w:rsidRDefault="00000000">
      <w:pPr>
        <w:spacing w:before="240" w:after="240"/>
      </w:pPr>
      <w:r>
        <w:t xml:space="preserve">The firm offers a </w:t>
      </w:r>
      <w:r>
        <w:rPr>
          <w:b/>
        </w:rPr>
        <w:t>two-phase evaluation</w:t>
      </w:r>
      <w:r>
        <w:t>:</w:t>
      </w:r>
    </w:p>
    <w:p w14:paraId="1340EBC0" w14:textId="77777777" w:rsidR="00A35D4E" w:rsidRDefault="00000000">
      <w:pPr>
        <w:numPr>
          <w:ilvl w:val="0"/>
          <w:numId w:val="2"/>
        </w:numPr>
        <w:spacing w:before="240"/>
      </w:pPr>
      <w:r>
        <w:rPr>
          <w:b/>
        </w:rPr>
        <w:lastRenderedPageBreak/>
        <w:t>Phase 1:</w:t>
      </w:r>
      <w:r>
        <w:t xml:space="preserve"> Traders must reach a </w:t>
      </w:r>
      <w:r>
        <w:rPr>
          <w:b/>
        </w:rPr>
        <w:t>profit target</w:t>
      </w:r>
      <w:r>
        <w:t xml:space="preserve"> (usually 8–10%) with a </w:t>
      </w:r>
      <w:r>
        <w:rPr>
          <w:b/>
        </w:rPr>
        <w:t>maximum drawdown limit</w:t>
      </w:r>
      <w:r>
        <w:t xml:space="preserve"> (5–10%).</w:t>
      </w:r>
      <w:r>
        <w:br/>
      </w:r>
    </w:p>
    <w:p w14:paraId="3CA0EE41" w14:textId="77777777" w:rsidR="00A35D4E" w:rsidRDefault="00000000">
      <w:pPr>
        <w:numPr>
          <w:ilvl w:val="0"/>
          <w:numId w:val="2"/>
        </w:numPr>
        <w:spacing w:after="240"/>
      </w:pPr>
      <w:r>
        <w:rPr>
          <w:b/>
        </w:rPr>
        <w:t>Phase 2:</w:t>
      </w:r>
      <w:r>
        <w:t xml:space="preserve"> A smaller target, confirming trading consistency.</w:t>
      </w:r>
      <w:r>
        <w:br/>
      </w:r>
    </w:p>
    <w:p w14:paraId="04E114B9" w14:textId="77777777" w:rsidR="00A35D4E" w:rsidRDefault="00000000">
      <w:pPr>
        <w:spacing w:before="240" w:after="240"/>
      </w:pPr>
      <w:r>
        <w:t xml:space="preserve">Once both phases are passed, traders gain access to a </w:t>
      </w:r>
      <w:hyperlink r:id="rId5">
        <w:r>
          <w:rPr>
            <w:b/>
            <w:color w:val="1155CC"/>
            <w:u w:val="single"/>
          </w:rPr>
          <w:t>funded account</w:t>
        </w:r>
      </w:hyperlink>
      <w:hyperlink r:id="rId6">
        <w:r>
          <w:rPr>
            <w:color w:val="1155CC"/>
            <w:u w:val="single"/>
          </w:rPr>
          <w:t xml:space="preserve"> </w:t>
        </w:r>
      </w:hyperlink>
      <w:r>
        <w:t>to trade with real company funds.</w:t>
      </w:r>
    </w:p>
    <w:p w14:paraId="49E4C044" w14:textId="77777777" w:rsidR="00A35D4E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e8qgdcnuasu5" w:colFirst="0" w:colLast="0"/>
      <w:bookmarkEnd w:id="6"/>
      <w:r>
        <w:rPr>
          <w:b/>
          <w:color w:val="000000"/>
          <w:sz w:val="26"/>
          <w:szCs w:val="26"/>
        </w:rPr>
        <w:t>Payouts and Profit Splits</w:t>
      </w:r>
    </w:p>
    <w:p w14:paraId="67B0E058" w14:textId="77777777" w:rsidR="00A35D4E" w:rsidRDefault="00000000">
      <w:pPr>
        <w:spacing w:before="240" w:after="240"/>
      </w:pPr>
      <w:proofErr w:type="spellStart"/>
      <w:r>
        <w:t>FundedFirm</w:t>
      </w:r>
      <w:proofErr w:type="spellEnd"/>
      <w:r>
        <w:t xml:space="preserve"> offers </w:t>
      </w:r>
      <w:r>
        <w:rPr>
          <w:b/>
        </w:rPr>
        <w:t>up to 90% profit share</w:t>
      </w:r>
      <w:r>
        <w:t>, depending on account type and consistency.</w:t>
      </w:r>
    </w:p>
    <w:p w14:paraId="079B828A" w14:textId="77777777" w:rsidR="00A35D4E" w:rsidRDefault="00000000">
      <w:pPr>
        <w:numPr>
          <w:ilvl w:val="0"/>
          <w:numId w:val="1"/>
        </w:numPr>
        <w:spacing w:before="240"/>
      </w:pPr>
      <w:r>
        <w:rPr>
          <w:b/>
        </w:rPr>
        <w:t>Payouts every 14 days</w:t>
      </w:r>
    </w:p>
    <w:p w14:paraId="73EB9131" w14:textId="77777777" w:rsidR="00A35D4E" w:rsidRDefault="00000000">
      <w:pPr>
        <w:numPr>
          <w:ilvl w:val="0"/>
          <w:numId w:val="1"/>
        </w:numPr>
      </w:pPr>
      <w:r>
        <w:rPr>
          <w:b/>
        </w:rPr>
        <w:t>No minimum trading days</w:t>
      </w:r>
      <w:r>
        <w:t xml:space="preserve"> after funding</w:t>
      </w:r>
    </w:p>
    <w:p w14:paraId="2F2DF352" w14:textId="77777777" w:rsidR="00A35D4E" w:rsidRDefault="00000000">
      <w:pPr>
        <w:numPr>
          <w:ilvl w:val="0"/>
          <w:numId w:val="1"/>
        </w:numPr>
        <w:spacing w:after="240"/>
      </w:pPr>
      <w:r>
        <w:rPr>
          <w:b/>
        </w:rPr>
        <w:t>Scaling plans</w:t>
      </w:r>
      <w:r>
        <w:t xml:space="preserve"> for consistent profitability</w:t>
      </w:r>
      <w:r>
        <w:br/>
      </w:r>
    </w:p>
    <w:p w14:paraId="10DC67A2" w14:textId="77777777" w:rsidR="00A35D4E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cacr57cxolvf" w:colFirst="0" w:colLast="0"/>
      <w:bookmarkEnd w:id="7"/>
      <w:r>
        <w:rPr>
          <w:b/>
          <w:color w:val="000000"/>
          <w:sz w:val="26"/>
          <w:szCs w:val="26"/>
        </w:rPr>
        <w:t>Platforms and Tools</w:t>
      </w:r>
    </w:p>
    <w:p w14:paraId="72807955" w14:textId="77777777" w:rsidR="00A35D4E" w:rsidRDefault="00000000">
      <w:pPr>
        <w:spacing w:before="240" w:after="240"/>
      </w:pPr>
      <w:r>
        <w:t xml:space="preserve">The firm supports </w:t>
      </w:r>
      <w:proofErr w:type="spellStart"/>
      <w:r>
        <w:rPr>
          <w:b/>
        </w:rPr>
        <w:t>MetaTrader</w:t>
      </w:r>
      <w:proofErr w:type="spellEnd"/>
      <w:r>
        <w:rPr>
          <w:b/>
        </w:rPr>
        <w:t xml:space="preserve"> 4 (MT4)</w:t>
      </w:r>
      <w:r>
        <w:t xml:space="preserve"> and </w:t>
      </w:r>
      <w:proofErr w:type="spellStart"/>
      <w:r>
        <w:rPr>
          <w:b/>
        </w:rPr>
        <w:t>MetaTrader</w:t>
      </w:r>
      <w:proofErr w:type="spellEnd"/>
      <w:r>
        <w:rPr>
          <w:b/>
        </w:rPr>
        <w:t xml:space="preserve"> 5 (MT5)</w:t>
      </w:r>
      <w:r>
        <w:t>, with access to market analytics and educational tools.</w:t>
      </w:r>
    </w:p>
    <w:p w14:paraId="45BB96A8" w14:textId="77777777" w:rsidR="00A35D4E" w:rsidRDefault="00000000">
      <w:r>
        <w:pict w14:anchorId="384A28AD">
          <v:rect id="_x0000_i1027" style="width:0;height:1.5pt" o:hralign="center" o:hrstd="t" o:hr="t" fillcolor="#a0a0a0" stroked="f"/>
        </w:pict>
      </w:r>
    </w:p>
    <w:p w14:paraId="488F90B5" w14:textId="77777777" w:rsidR="00A35D4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8" w:name="_zcfu11lpht10" w:colFirst="0" w:colLast="0"/>
      <w:bookmarkEnd w:id="8"/>
      <w:proofErr w:type="spellStart"/>
      <w:r>
        <w:rPr>
          <w:b/>
          <w:sz w:val="34"/>
          <w:szCs w:val="34"/>
        </w:rPr>
        <w:t>FundedNext</w:t>
      </w:r>
      <w:proofErr w:type="spellEnd"/>
      <w:r>
        <w:rPr>
          <w:b/>
          <w:sz w:val="34"/>
          <w:szCs w:val="34"/>
        </w:rPr>
        <w:t xml:space="preserve"> Overview</w:t>
      </w:r>
    </w:p>
    <w:p w14:paraId="46AF5C40" w14:textId="77777777" w:rsidR="00A35D4E" w:rsidRDefault="00000000">
      <w:pPr>
        <w:spacing w:before="240" w:after="240"/>
      </w:pPr>
      <w:proofErr w:type="spellStart"/>
      <w:r>
        <w:rPr>
          <w:b/>
        </w:rPr>
        <w:t>FundedNext</w:t>
      </w:r>
      <w:proofErr w:type="spellEnd"/>
      <w:r>
        <w:t xml:space="preserve"> is a </w:t>
      </w:r>
      <w:r>
        <w:rPr>
          <w:b/>
        </w:rPr>
        <w:t>global prop firm</w:t>
      </w:r>
      <w:r>
        <w:t xml:space="preserve"> known for its </w:t>
      </w:r>
      <w:r>
        <w:rPr>
          <w:b/>
        </w:rPr>
        <w:t>flexibility</w:t>
      </w:r>
      <w:r>
        <w:t xml:space="preserve"> and </w:t>
      </w:r>
      <w:r>
        <w:rPr>
          <w:b/>
        </w:rPr>
        <w:t>trader-friendly rules</w:t>
      </w:r>
      <w:r>
        <w:t>. With thousands of active traders worldwide, it’s one of the most accessible firms for both beginners and professionals.</w:t>
      </w:r>
    </w:p>
    <w:p w14:paraId="5072DDB0" w14:textId="77777777" w:rsidR="00A35D4E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yor1yen61eiz" w:colFirst="0" w:colLast="0"/>
      <w:bookmarkEnd w:id="9"/>
      <w:r>
        <w:rPr>
          <w:b/>
          <w:color w:val="000000"/>
          <w:sz w:val="26"/>
          <w:szCs w:val="26"/>
        </w:rPr>
        <w:t xml:space="preserve">Evaluation Phases at </w:t>
      </w:r>
      <w:proofErr w:type="spellStart"/>
      <w:r>
        <w:rPr>
          <w:b/>
          <w:color w:val="000000"/>
          <w:sz w:val="26"/>
          <w:szCs w:val="26"/>
        </w:rPr>
        <w:t>FundedNext</w:t>
      </w:r>
      <w:proofErr w:type="spellEnd"/>
    </w:p>
    <w:p w14:paraId="61AF8BFE" w14:textId="77777777" w:rsidR="00A35D4E" w:rsidRDefault="00000000">
      <w:pPr>
        <w:spacing w:before="240" w:after="240"/>
      </w:pPr>
      <w:proofErr w:type="spellStart"/>
      <w:r>
        <w:t>FundedNext</w:t>
      </w:r>
      <w:proofErr w:type="spellEnd"/>
      <w:r>
        <w:t xml:space="preserve"> offers both </w:t>
      </w:r>
      <w:r>
        <w:rPr>
          <w:b/>
        </w:rPr>
        <w:t>one-phase</w:t>
      </w:r>
      <w:r>
        <w:t xml:space="preserve"> and </w:t>
      </w:r>
      <w:r>
        <w:rPr>
          <w:b/>
        </w:rPr>
        <w:t>two-phase challenges</w:t>
      </w:r>
      <w:r>
        <w:t>, catering to different trading styles.</w:t>
      </w:r>
    </w:p>
    <w:p w14:paraId="269A6E0F" w14:textId="77777777" w:rsidR="00A35D4E" w:rsidRDefault="00000000">
      <w:pPr>
        <w:numPr>
          <w:ilvl w:val="0"/>
          <w:numId w:val="6"/>
        </w:numPr>
        <w:spacing w:before="240"/>
      </w:pPr>
      <w:r>
        <w:rPr>
          <w:b/>
        </w:rPr>
        <w:t>One-Phase Challenge:</w:t>
      </w:r>
      <w:r>
        <w:t xml:space="preserve"> Simple and fast, with higher profit targets.</w:t>
      </w:r>
    </w:p>
    <w:p w14:paraId="0D7D06AD" w14:textId="77777777" w:rsidR="00A35D4E" w:rsidRDefault="00000000">
      <w:pPr>
        <w:numPr>
          <w:ilvl w:val="0"/>
          <w:numId w:val="6"/>
        </w:numPr>
        <w:spacing w:after="240"/>
      </w:pPr>
      <w:r>
        <w:rPr>
          <w:b/>
        </w:rPr>
        <w:t>Two-Phase Challenge:</w:t>
      </w:r>
      <w:r>
        <w:t xml:space="preserve"> Balanced risk-reward, great for consistency-focused traders.</w:t>
      </w:r>
      <w:r>
        <w:br/>
      </w:r>
    </w:p>
    <w:p w14:paraId="1075CA6E" w14:textId="77777777" w:rsidR="00A35D4E" w:rsidRDefault="00000000">
      <w:pPr>
        <w:spacing w:before="240" w:after="240"/>
      </w:pPr>
      <w:r>
        <w:t xml:space="preserve">Profit targets typically range between </w:t>
      </w:r>
      <w:r>
        <w:rPr>
          <w:b/>
        </w:rPr>
        <w:t>8% to 10%</w:t>
      </w:r>
      <w:r>
        <w:t xml:space="preserve">, with </w:t>
      </w:r>
      <w:r>
        <w:rPr>
          <w:b/>
        </w:rPr>
        <w:t>drawdown limits of 5% daily and 10% overall</w:t>
      </w:r>
      <w:r>
        <w:t>.</w:t>
      </w:r>
    </w:p>
    <w:p w14:paraId="11E39E8D" w14:textId="77777777" w:rsidR="00A35D4E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py6dbhojox8" w:colFirst="0" w:colLast="0"/>
      <w:bookmarkEnd w:id="10"/>
      <w:r>
        <w:rPr>
          <w:b/>
          <w:color w:val="000000"/>
          <w:sz w:val="26"/>
          <w:szCs w:val="26"/>
        </w:rPr>
        <w:t>Payout System and Profit Splits</w:t>
      </w:r>
    </w:p>
    <w:p w14:paraId="644650BA" w14:textId="77777777" w:rsidR="00A35D4E" w:rsidRDefault="00000000">
      <w:pPr>
        <w:spacing w:before="240" w:after="240"/>
      </w:pPr>
      <w:r>
        <w:lastRenderedPageBreak/>
        <w:t xml:space="preserve">What makes </w:t>
      </w:r>
      <w:proofErr w:type="spellStart"/>
      <w:r>
        <w:t>FundedNext</w:t>
      </w:r>
      <w:proofErr w:type="spellEnd"/>
      <w:r>
        <w:t xml:space="preserve"> stand out is its </w:t>
      </w:r>
      <w:r>
        <w:rPr>
          <w:b/>
        </w:rPr>
        <w:t>instant funding</w:t>
      </w:r>
      <w:r>
        <w:t xml:space="preserve"> option — traders can earn payouts from the very first week!</w:t>
      </w:r>
    </w:p>
    <w:p w14:paraId="7893D0AD" w14:textId="77777777" w:rsidR="00A35D4E" w:rsidRDefault="00000000">
      <w:pPr>
        <w:numPr>
          <w:ilvl w:val="0"/>
          <w:numId w:val="5"/>
        </w:numPr>
        <w:spacing w:before="240"/>
      </w:pPr>
      <w:r>
        <w:rPr>
          <w:b/>
        </w:rPr>
        <w:t>Weekly or bi-weekly payouts</w:t>
      </w:r>
    </w:p>
    <w:p w14:paraId="59B96645" w14:textId="77777777" w:rsidR="00A35D4E" w:rsidRDefault="00000000">
      <w:pPr>
        <w:numPr>
          <w:ilvl w:val="0"/>
          <w:numId w:val="5"/>
        </w:numPr>
      </w:pPr>
      <w:r>
        <w:rPr>
          <w:b/>
        </w:rPr>
        <w:t>Profit splits up to 90%</w:t>
      </w:r>
    </w:p>
    <w:p w14:paraId="389554C9" w14:textId="77777777" w:rsidR="00A35D4E" w:rsidRDefault="00000000">
      <w:pPr>
        <w:numPr>
          <w:ilvl w:val="0"/>
          <w:numId w:val="5"/>
        </w:numPr>
        <w:spacing w:after="240"/>
      </w:pPr>
      <w:r>
        <w:rPr>
          <w:b/>
        </w:rPr>
        <w:t>Scaling up to $4 million</w:t>
      </w:r>
      <w:r>
        <w:t xml:space="preserve"> for consistent traders</w:t>
      </w:r>
      <w:r>
        <w:br/>
      </w:r>
    </w:p>
    <w:p w14:paraId="53E27630" w14:textId="77777777" w:rsidR="00A35D4E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coa91a1agk4e" w:colFirst="0" w:colLast="0"/>
      <w:bookmarkEnd w:id="11"/>
      <w:r>
        <w:rPr>
          <w:b/>
          <w:color w:val="000000"/>
          <w:sz w:val="26"/>
          <w:szCs w:val="26"/>
        </w:rPr>
        <w:t>Trading Conditions and Platforms</w:t>
      </w:r>
    </w:p>
    <w:p w14:paraId="31DD011B" w14:textId="77777777" w:rsidR="00A35D4E" w:rsidRDefault="00000000">
      <w:pPr>
        <w:spacing w:before="240" w:after="240"/>
      </w:pPr>
      <w:proofErr w:type="spellStart"/>
      <w:r>
        <w:t>FundedNext</w:t>
      </w:r>
      <w:proofErr w:type="spellEnd"/>
      <w:r>
        <w:t xml:space="preserve"> offers trading on </w:t>
      </w:r>
      <w:r>
        <w:rPr>
          <w:b/>
        </w:rPr>
        <w:t xml:space="preserve">MT4, MT5, and </w:t>
      </w:r>
      <w:proofErr w:type="spellStart"/>
      <w:r>
        <w:rPr>
          <w:b/>
        </w:rPr>
        <w:t>cTrader</w:t>
      </w:r>
      <w:proofErr w:type="spellEnd"/>
      <w:r>
        <w:t xml:space="preserve">, with top-tier liquidity and low spreads. The firm partners with </w:t>
      </w:r>
      <w:r>
        <w:rPr>
          <w:b/>
        </w:rPr>
        <w:t>trusted brokers</w:t>
      </w:r>
      <w:r>
        <w:t>, ensuring reliable execution and transparency.</w:t>
      </w:r>
    </w:p>
    <w:p w14:paraId="06803158" w14:textId="77777777" w:rsidR="00A35D4E" w:rsidRDefault="00000000">
      <w:r>
        <w:pict w14:anchorId="100736B6">
          <v:rect id="_x0000_i1028" style="width:0;height:1.5pt" o:hralign="center" o:hrstd="t" o:hr="t" fillcolor="#a0a0a0" stroked="f"/>
        </w:pict>
      </w:r>
    </w:p>
    <w:p w14:paraId="7EF1A9D9" w14:textId="77777777" w:rsidR="00A35D4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2" w:name="_wgl2mdjglc2y" w:colFirst="0" w:colLast="0"/>
      <w:bookmarkEnd w:id="12"/>
      <w:proofErr w:type="spellStart"/>
      <w:r>
        <w:rPr>
          <w:b/>
          <w:sz w:val="34"/>
          <w:szCs w:val="34"/>
        </w:rPr>
        <w:t>FundedFirm</w:t>
      </w:r>
      <w:proofErr w:type="spellEnd"/>
      <w:r>
        <w:rPr>
          <w:b/>
          <w:sz w:val="34"/>
          <w:szCs w:val="34"/>
        </w:rPr>
        <w:t xml:space="preserve"> vs </w:t>
      </w:r>
      <w:proofErr w:type="spellStart"/>
      <w:r>
        <w:rPr>
          <w:b/>
          <w:sz w:val="34"/>
          <w:szCs w:val="34"/>
        </w:rPr>
        <w:t>FundedNext</w:t>
      </w:r>
      <w:proofErr w:type="spellEnd"/>
      <w:r>
        <w:rPr>
          <w:b/>
          <w:sz w:val="34"/>
          <w:szCs w:val="34"/>
        </w:rPr>
        <w:t>: Key Differences</w:t>
      </w:r>
    </w:p>
    <w:tbl>
      <w:tblPr>
        <w:tblStyle w:val="a"/>
        <w:tblW w:w="6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00"/>
        <w:gridCol w:w="1610"/>
        <w:gridCol w:w="2285"/>
      </w:tblGrid>
      <w:tr w:rsidR="00A35D4E" w14:paraId="0E260515" w14:textId="77777777">
        <w:trPr>
          <w:trHeight w:val="5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E278" w14:textId="77777777" w:rsidR="00A35D4E" w:rsidRDefault="00000000">
            <w:pPr>
              <w:jc w:val="center"/>
            </w:pPr>
            <w:r>
              <w:rPr>
                <w:b/>
              </w:rPr>
              <w:t>Feature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DA27" w14:textId="77777777" w:rsidR="00A35D4E" w:rsidRDefault="00000000">
            <w:pPr>
              <w:jc w:val="center"/>
            </w:pPr>
            <w:proofErr w:type="spellStart"/>
            <w:r>
              <w:rPr>
                <w:b/>
              </w:rPr>
              <w:t>FundedFirm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EBB9" w14:textId="77777777" w:rsidR="00A35D4E" w:rsidRDefault="00000000">
            <w:pPr>
              <w:jc w:val="center"/>
            </w:pPr>
            <w:proofErr w:type="spellStart"/>
            <w:r>
              <w:rPr>
                <w:b/>
              </w:rPr>
              <w:t>FundedNext</w:t>
            </w:r>
            <w:proofErr w:type="spellEnd"/>
          </w:p>
        </w:tc>
      </w:tr>
      <w:tr w:rsidR="00A35D4E" w14:paraId="6CC76E38" w14:textId="77777777">
        <w:trPr>
          <w:trHeight w:val="5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DA72E" w14:textId="77777777" w:rsidR="00A35D4E" w:rsidRDefault="00000000">
            <w:r>
              <w:t>Evaluation Model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8486" w14:textId="77777777" w:rsidR="00A35D4E" w:rsidRDefault="00000000">
            <w:r>
              <w:t>Two-step only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FE957" w14:textId="77777777" w:rsidR="00A35D4E" w:rsidRDefault="00000000">
            <w:r>
              <w:t>One-step &amp; Two-step</w:t>
            </w:r>
          </w:p>
        </w:tc>
      </w:tr>
      <w:tr w:rsidR="00A35D4E" w14:paraId="1E7A1E9F" w14:textId="77777777">
        <w:trPr>
          <w:trHeight w:val="5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C3C5A" w14:textId="77777777" w:rsidR="00A35D4E" w:rsidRDefault="00000000">
            <w:r>
              <w:t>Profit Split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412A6" w14:textId="77777777" w:rsidR="00A35D4E" w:rsidRDefault="00000000">
            <w:r>
              <w:t>Up to 90%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4EDC" w14:textId="77777777" w:rsidR="00A35D4E" w:rsidRDefault="00000000">
            <w:r>
              <w:t>Up to 90%</w:t>
            </w:r>
          </w:p>
        </w:tc>
      </w:tr>
      <w:tr w:rsidR="00A35D4E" w14:paraId="214796E2" w14:textId="77777777">
        <w:trPr>
          <w:trHeight w:val="5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854A" w14:textId="77777777" w:rsidR="00A35D4E" w:rsidRDefault="00000000">
            <w:r>
              <w:t>Minimum Payout Period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4551" w14:textId="77777777" w:rsidR="00A35D4E" w:rsidRDefault="00000000">
            <w:r>
              <w:t>14 days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B21AC" w14:textId="77777777" w:rsidR="00A35D4E" w:rsidRDefault="00000000">
            <w:r>
              <w:t>7 days</w:t>
            </w:r>
          </w:p>
        </w:tc>
      </w:tr>
      <w:tr w:rsidR="00A35D4E" w14:paraId="7DEFCAB9" w14:textId="77777777">
        <w:trPr>
          <w:trHeight w:val="5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15F2" w14:textId="77777777" w:rsidR="00A35D4E" w:rsidRDefault="00000000">
            <w:r>
              <w:t>Platforms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C772" w14:textId="77777777" w:rsidR="00A35D4E" w:rsidRDefault="00000000">
            <w:r>
              <w:t>MT4, MT5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34C8" w14:textId="77777777" w:rsidR="00A35D4E" w:rsidRDefault="00000000">
            <w:r>
              <w:t xml:space="preserve">MT4, MT5, </w:t>
            </w:r>
            <w:proofErr w:type="spellStart"/>
            <w:r>
              <w:t>cTrader</w:t>
            </w:r>
            <w:proofErr w:type="spellEnd"/>
          </w:p>
        </w:tc>
      </w:tr>
      <w:tr w:rsidR="00A35D4E" w14:paraId="587B6AE1" w14:textId="77777777">
        <w:trPr>
          <w:trHeight w:val="5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14E3" w14:textId="77777777" w:rsidR="00A35D4E" w:rsidRDefault="00000000">
            <w:r>
              <w:t>Scaling Plan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4812" w14:textId="77777777" w:rsidR="00A35D4E" w:rsidRDefault="00000000">
            <w:r>
              <w:t>Yes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9AE6" w14:textId="77777777" w:rsidR="00A35D4E" w:rsidRDefault="00000000">
            <w:r>
              <w:t>Yes (up to $4M)</w:t>
            </w:r>
          </w:p>
        </w:tc>
      </w:tr>
      <w:tr w:rsidR="00A35D4E" w14:paraId="37E7F306" w14:textId="77777777">
        <w:trPr>
          <w:trHeight w:val="5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275D" w14:textId="77777777" w:rsidR="00A35D4E" w:rsidRDefault="00000000">
            <w:r>
              <w:t>Rules Flexibility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C44C" w14:textId="77777777" w:rsidR="00A35D4E" w:rsidRDefault="00000000">
            <w:r>
              <w:t>Moderate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16336" w14:textId="77777777" w:rsidR="00A35D4E" w:rsidRDefault="00000000">
            <w:r>
              <w:t>Very flexible</w:t>
            </w:r>
          </w:p>
        </w:tc>
      </w:tr>
      <w:tr w:rsidR="00A35D4E" w14:paraId="7AE6C83E" w14:textId="77777777">
        <w:trPr>
          <w:trHeight w:val="5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EFF1" w14:textId="77777777" w:rsidR="00A35D4E" w:rsidRDefault="00000000">
            <w:r>
              <w:t>Customer Support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C452" w14:textId="77777777" w:rsidR="00A35D4E" w:rsidRDefault="00000000">
            <w:r>
              <w:t>Email &amp; Chat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5A7B" w14:textId="77777777" w:rsidR="00A35D4E" w:rsidRDefault="00000000">
            <w:r>
              <w:t>24/7 Multilingual</w:t>
            </w:r>
          </w:p>
        </w:tc>
      </w:tr>
    </w:tbl>
    <w:p w14:paraId="029CEF22" w14:textId="77777777" w:rsidR="00A35D4E" w:rsidRDefault="00000000">
      <w:pPr>
        <w:spacing w:before="240" w:after="240"/>
      </w:pPr>
      <w:r>
        <w:rPr>
          <w:b/>
        </w:rPr>
        <w:t>Verdict:</w:t>
      </w:r>
      <w:r>
        <w:t xml:space="preserve"> </w:t>
      </w:r>
      <w:proofErr w:type="spellStart"/>
      <w:r>
        <w:t>FundedNext</w:t>
      </w:r>
      <w:proofErr w:type="spellEnd"/>
      <w:r>
        <w:t xml:space="preserve"> wins for flexibility and instant payouts, while </w:t>
      </w:r>
      <w:proofErr w:type="spellStart"/>
      <w:r>
        <w:t>FundedFirm</w:t>
      </w:r>
      <w:proofErr w:type="spellEnd"/>
      <w:r>
        <w:t xml:space="preserve"> appeals to traders who prefer a structured and reliable approach.</w:t>
      </w:r>
    </w:p>
    <w:p w14:paraId="598EAD10" w14:textId="77777777" w:rsidR="00A35D4E" w:rsidRDefault="00000000">
      <w:r>
        <w:pict w14:anchorId="7FCAB0FD">
          <v:rect id="_x0000_i1029" style="width:0;height:1.5pt" o:hralign="center" o:hrstd="t" o:hr="t" fillcolor="#a0a0a0" stroked="f"/>
        </w:pict>
      </w:r>
    </w:p>
    <w:p w14:paraId="5192241E" w14:textId="77777777" w:rsidR="00A35D4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3" w:name="_j9uw9dy3fev6" w:colFirst="0" w:colLast="0"/>
      <w:bookmarkEnd w:id="13"/>
      <w:r>
        <w:rPr>
          <w:b/>
          <w:sz w:val="34"/>
          <w:szCs w:val="34"/>
        </w:rPr>
        <w:t>Which Firm Offers Better Profit Opportunities?</w:t>
      </w:r>
    </w:p>
    <w:p w14:paraId="6E80738E" w14:textId="77777777" w:rsidR="00A35D4E" w:rsidRDefault="00000000">
      <w:pPr>
        <w:spacing w:before="240" w:after="240"/>
      </w:pPr>
      <w:r>
        <w:lastRenderedPageBreak/>
        <w:t xml:space="preserve">Both firms have competitive </w:t>
      </w:r>
      <w:r>
        <w:rPr>
          <w:b/>
        </w:rPr>
        <w:t>profit splits</w:t>
      </w:r>
      <w:r>
        <w:t xml:space="preserve">, but </w:t>
      </w:r>
      <w:proofErr w:type="spellStart"/>
      <w:r>
        <w:t>FundedNext’s</w:t>
      </w:r>
      <w:proofErr w:type="spellEnd"/>
      <w:r>
        <w:t xml:space="preserve"> </w:t>
      </w:r>
      <w:r>
        <w:rPr>
          <w:b/>
        </w:rPr>
        <w:t>instant payout system</w:t>
      </w:r>
      <w:r>
        <w:t xml:space="preserve"> is a big plus.</w:t>
      </w:r>
      <w:r>
        <w:br/>
        <w:t xml:space="preserve"> However, </w:t>
      </w:r>
      <w:proofErr w:type="spellStart"/>
      <w:r>
        <w:t>FundedFirm</w:t>
      </w:r>
      <w:proofErr w:type="spellEnd"/>
      <w:r>
        <w:t xml:space="preserve"> rewards </w:t>
      </w:r>
      <w:r>
        <w:rPr>
          <w:b/>
        </w:rPr>
        <w:t>long-term consistency</w:t>
      </w:r>
      <w:r>
        <w:t>, offering better scaling opportunities over time.</w:t>
      </w:r>
    </w:p>
    <w:p w14:paraId="50DDF490" w14:textId="77777777" w:rsidR="00A35D4E" w:rsidRDefault="00000000">
      <w:pPr>
        <w:spacing w:before="240" w:after="240"/>
      </w:pPr>
      <w:r>
        <w:t xml:space="preserve">If you’re a </w:t>
      </w:r>
      <w:r>
        <w:rPr>
          <w:b/>
        </w:rPr>
        <w:t>scalper or day trader</w:t>
      </w:r>
      <w:r>
        <w:t xml:space="preserve">, </w:t>
      </w:r>
      <w:proofErr w:type="spellStart"/>
      <w:r>
        <w:t>FundedNext</w:t>
      </w:r>
      <w:proofErr w:type="spellEnd"/>
      <w:r>
        <w:t xml:space="preserve"> might be ideal. For </w:t>
      </w:r>
      <w:r>
        <w:rPr>
          <w:b/>
        </w:rPr>
        <w:t>swing or position traders</w:t>
      </w:r>
      <w:r>
        <w:t xml:space="preserve">, </w:t>
      </w:r>
      <w:proofErr w:type="spellStart"/>
      <w:r>
        <w:t>FundedFirm’s</w:t>
      </w:r>
      <w:proofErr w:type="spellEnd"/>
      <w:r>
        <w:t xml:space="preserve"> evaluation structure is more stable.</w:t>
      </w:r>
    </w:p>
    <w:p w14:paraId="6DFC1A64" w14:textId="77777777" w:rsidR="00A35D4E" w:rsidRDefault="00000000">
      <w:r>
        <w:pict w14:anchorId="1DF4E80D">
          <v:rect id="_x0000_i1030" style="width:0;height:1.5pt" o:hralign="center" o:hrstd="t" o:hr="t" fillcolor="#a0a0a0" stroked="f"/>
        </w:pict>
      </w:r>
    </w:p>
    <w:p w14:paraId="7B8D659C" w14:textId="77777777" w:rsidR="00A35D4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4" w:name="_ml9syrmsvu2s" w:colFirst="0" w:colLast="0"/>
      <w:bookmarkEnd w:id="14"/>
      <w:r>
        <w:rPr>
          <w:b/>
          <w:sz w:val="34"/>
          <w:szCs w:val="34"/>
        </w:rPr>
        <w:t>Risk Management and Rules</w:t>
      </w:r>
    </w:p>
    <w:p w14:paraId="7A801877" w14:textId="77777777" w:rsidR="00A35D4E" w:rsidRDefault="00000000">
      <w:pPr>
        <w:spacing w:before="240" w:after="240"/>
      </w:pPr>
      <w:proofErr w:type="spellStart"/>
      <w:r>
        <w:t>FundedFirm</w:t>
      </w:r>
      <w:proofErr w:type="spellEnd"/>
      <w:r>
        <w:t xml:space="preserve"> enforces stricter risk controls with </w:t>
      </w:r>
      <w:r>
        <w:rPr>
          <w:b/>
        </w:rPr>
        <w:t>tighter daily drawdown limits</w:t>
      </w:r>
      <w:r>
        <w:t>, which helps traders develop discipline.</w:t>
      </w:r>
      <w:r>
        <w:br/>
        <w:t xml:space="preserve"> </w:t>
      </w:r>
      <w:proofErr w:type="spellStart"/>
      <w:r>
        <w:t>FundedNext</w:t>
      </w:r>
      <w:proofErr w:type="spellEnd"/>
      <w:r>
        <w:t>, on the other hand, offers more breathing room, making it easier for aggressive traders to thrive.</w:t>
      </w:r>
    </w:p>
    <w:p w14:paraId="1F3784BE" w14:textId="77777777" w:rsidR="00A35D4E" w:rsidRDefault="00000000">
      <w:r>
        <w:pict w14:anchorId="5777043A">
          <v:rect id="_x0000_i1031" style="width:0;height:1.5pt" o:hralign="center" o:hrstd="t" o:hr="t" fillcolor="#a0a0a0" stroked="f"/>
        </w:pict>
      </w:r>
    </w:p>
    <w:p w14:paraId="2FEC3C13" w14:textId="77777777" w:rsidR="00A35D4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5" w:name="_8to0sn4s2kwn" w:colFirst="0" w:colLast="0"/>
      <w:bookmarkEnd w:id="15"/>
      <w:r>
        <w:rPr>
          <w:b/>
          <w:sz w:val="34"/>
          <w:szCs w:val="34"/>
        </w:rPr>
        <w:t>Trader Support and Community</w:t>
      </w:r>
    </w:p>
    <w:p w14:paraId="14C97095" w14:textId="77777777" w:rsidR="00A35D4E" w:rsidRDefault="00000000">
      <w:pPr>
        <w:spacing w:before="240" w:after="240"/>
      </w:pPr>
      <w:r>
        <w:t xml:space="preserve">Both firms have strong support systems, but </w:t>
      </w:r>
      <w:proofErr w:type="spellStart"/>
      <w:r>
        <w:rPr>
          <w:b/>
        </w:rPr>
        <w:t>FundedNext’s</w:t>
      </w:r>
      <w:proofErr w:type="spellEnd"/>
      <w:r>
        <w:rPr>
          <w:b/>
        </w:rPr>
        <w:t xml:space="preserve"> community</w:t>
      </w:r>
      <w:r>
        <w:t xml:space="preserve"> is more vibrant — with Discord channels, webinars, and multilingual support.</w:t>
      </w:r>
      <w:r>
        <w:br/>
        <w:t xml:space="preserve"> </w:t>
      </w:r>
      <w:proofErr w:type="spellStart"/>
      <w:r>
        <w:t>FundedFirm’s</w:t>
      </w:r>
      <w:proofErr w:type="spellEnd"/>
      <w:r>
        <w:t xml:space="preserve"> support is professional but less community-driven, focusing more on direct help than group engagement.</w:t>
      </w:r>
    </w:p>
    <w:p w14:paraId="0EF0C924" w14:textId="77777777" w:rsidR="00A35D4E" w:rsidRDefault="00000000">
      <w:r>
        <w:pict w14:anchorId="0BEA062E">
          <v:rect id="_x0000_i1032" style="width:0;height:1.5pt" o:hralign="center" o:hrstd="t" o:hr="t" fillcolor="#a0a0a0" stroked="f"/>
        </w:pict>
      </w:r>
    </w:p>
    <w:p w14:paraId="466128B8" w14:textId="77777777" w:rsidR="00A35D4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6" w:name="_21g5rhljwkey" w:colFirst="0" w:colLast="0"/>
      <w:bookmarkEnd w:id="16"/>
      <w:proofErr w:type="spellStart"/>
      <w:r>
        <w:rPr>
          <w:b/>
          <w:sz w:val="34"/>
          <w:szCs w:val="34"/>
        </w:rPr>
        <w:t>FundedFirm</w:t>
      </w:r>
      <w:proofErr w:type="spellEnd"/>
      <w:r>
        <w:rPr>
          <w:b/>
          <w:sz w:val="34"/>
          <w:szCs w:val="34"/>
        </w:rPr>
        <w:t xml:space="preserve"> vs </w:t>
      </w:r>
      <w:proofErr w:type="spellStart"/>
      <w:r>
        <w:rPr>
          <w:b/>
          <w:sz w:val="34"/>
          <w:szCs w:val="34"/>
        </w:rPr>
        <w:t>FundedNext</w:t>
      </w:r>
      <w:proofErr w:type="spellEnd"/>
      <w:r>
        <w:rPr>
          <w:b/>
          <w:sz w:val="34"/>
          <w:szCs w:val="34"/>
        </w:rPr>
        <w:t>: Which One Should You Choose?</w:t>
      </w:r>
    </w:p>
    <w:p w14:paraId="1863EEFE" w14:textId="77777777" w:rsidR="00A35D4E" w:rsidRDefault="00000000">
      <w:pPr>
        <w:spacing w:before="240" w:after="240"/>
      </w:pPr>
      <w:r>
        <w:t xml:space="preserve">It depends entirely on your </w:t>
      </w:r>
      <w:r>
        <w:rPr>
          <w:b/>
        </w:rPr>
        <w:t>trading style and personality</w:t>
      </w:r>
      <w:r>
        <w:t>:</w:t>
      </w:r>
    </w:p>
    <w:p w14:paraId="4CD43913" w14:textId="77777777" w:rsidR="00A35D4E" w:rsidRDefault="00000000">
      <w:pPr>
        <w:numPr>
          <w:ilvl w:val="0"/>
          <w:numId w:val="4"/>
        </w:numPr>
        <w:spacing w:before="240"/>
      </w:pPr>
      <w:r>
        <w:t xml:space="preserve">Choose </w:t>
      </w:r>
      <w:proofErr w:type="spellStart"/>
      <w:r>
        <w:rPr>
          <w:b/>
        </w:rPr>
        <w:t>FundedNext</w:t>
      </w:r>
      <w:proofErr w:type="spellEnd"/>
      <w:r>
        <w:t xml:space="preserve"> if you value flexibility, faster payouts, and community engagement.</w:t>
      </w:r>
      <w:r>
        <w:br/>
      </w:r>
    </w:p>
    <w:p w14:paraId="049E6D97" w14:textId="77777777" w:rsidR="00A35D4E" w:rsidRDefault="00000000">
      <w:pPr>
        <w:numPr>
          <w:ilvl w:val="0"/>
          <w:numId w:val="4"/>
        </w:numPr>
        <w:spacing w:after="240"/>
      </w:pPr>
      <w:r>
        <w:t xml:space="preserve">Choose </w:t>
      </w:r>
      <w:proofErr w:type="spellStart"/>
      <w:r>
        <w:rPr>
          <w:b/>
        </w:rPr>
        <w:t>FundedFirm</w:t>
      </w:r>
      <w:proofErr w:type="spellEnd"/>
      <w:r>
        <w:t xml:space="preserve"> if you prefer structure, long-term growth, and consistency-based rewards.</w:t>
      </w:r>
      <w:r>
        <w:br/>
      </w:r>
    </w:p>
    <w:p w14:paraId="4CDEEB9B" w14:textId="77777777" w:rsidR="00A35D4E" w:rsidRDefault="00000000">
      <w:pPr>
        <w:spacing w:before="240" w:after="240"/>
        <w:rPr>
          <w:b/>
        </w:rPr>
      </w:pPr>
      <w:r>
        <w:t>In short:</w:t>
      </w:r>
      <w:r>
        <w:br/>
        <w:t xml:space="preserve"> ➡️ </w:t>
      </w:r>
      <w:proofErr w:type="spellStart"/>
      <w:r>
        <w:rPr>
          <w:b/>
        </w:rPr>
        <w:t>FundedNext</w:t>
      </w:r>
      <w:proofErr w:type="spellEnd"/>
      <w:r>
        <w:rPr>
          <w:b/>
        </w:rPr>
        <w:t xml:space="preserve"> = Best for short-term traders</w:t>
      </w:r>
      <w:r>
        <w:rPr>
          <w:b/>
        </w:rPr>
        <w:br/>
      </w:r>
      <w:r>
        <w:t xml:space="preserve"> ➡️ </w:t>
      </w:r>
      <w:proofErr w:type="spellStart"/>
      <w:r>
        <w:rPr>
          <w:b/>
        </w:rPr>
        <w:t>FundedFirm</w:t>
      </w:r>
      <w:proofErr w:type="spellEnd"/>
      <w:r>
        <w:rPr>
          <w:b/>
        </w:rPr>
        <w:t xml:space="preserve"> = Best for disciplined long-term traders</w:t>
      </w:r>
    </w:p>
    <w:p w14:paraId="1F018A87" w14:textId="77777777" w:rsidR="00A35D4E" w:rsidRDefault="00000000">
      <w:r>
        <w:lastRenderedPageBreak/>
        <w:pict w14:anchorId="2BFBD5C6">
          <v:rect id="_x0000_i1033" style="width:0;height:1.5pt" o:hralign="center" o:hrstd="t" o:hr="t" fillcolor="#a0a0a0" stroked="f"/>
        </w:pict>
      </w:r>
    </w:p>
    <w:p w14:paraId="192C2221" w14:textId="77777777" w:rsidR="00A35D4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7" w:name="_s58zzhb78ypo" w:colFirst="0" w:colLast="0"/>
      <w:bookmarkEnd w:id="17"/>
      <w:r>
        <w:rPr>
          <w:b/>
          <w:sz w:val="34"/>
          <w:szCs w:val="34"/>
        </w:rPr>
        <w:t>Conclusion</w:t>
      </w:r>
    </w:p>
    <w:p w14:paraId="4D261199" w14:textId="77777777" w:rsidR="00A35D4E" w:rsidRDefault="00000000">
      <w:pPr>
        <w:spacing w:before="240" w:after="240"/>
      </w:pPr>
      <w:r>
        <w:t xml:space="preserve">Both </w:t>
      </w:r>
      <w:proofErr w:type="spellStart"/>
      <w:r>
        <w:rPr>
          <w:b/>
        </w:rPr>
        <w:t>FundedFirm</w:t>
      </w:r>
      <w:proofErr w:type="spellEnd"/>
      <w:r>
        <w:t xml:space="preserve"> and </w:t>
      </w:r>
      <w:proofErr w:type="spellStart"/>
      <w:r>
        <w:rPr>
          <w:b/>
        </w:rPr>
        <w:t>FundedNext</w:t>
      </w:r>
      <w:proofErr w:type="spellEnd"/>
      <w:r>
        <w:t xml:space="preserve"> are excellent prop firms offering solid opportunities in 2025. While </w:t>
      </w:r>
      <w:proofErr w:type="spellStart"/>
      <w:r>
        <w:t>FundedNext</w:t>
      </w:r>
      <w:proofErr w:type="spellEnd"/>
      <w:r>
        <w:t xml:space="preserve"> shines for its flexibility and instant payouts, </w:t>
      </w:r>
      <w:proofErr w:type="spellStart"/>
      <w:r>
        <w:t>FundedFirm</w:t>
      </w:r>
      <w:proofErr w:type="spellEnd"/>
      <w:r>
        <w:t xml:space="preserve"> stands out for stability, structure, and growth potential.</w:t>
      </w:r>
    </w:p>
    <w:p w14:paraId="487DEA9B" w14:textId="77777777" w:rsidR="00A35D4E" w:rsidRDefault="00000000">
      <w:pPr>
        <w:spacing w:before="240" w:after="240"/>
      </w:pPr>
      <w:r>
        <w:t xml:space="preserve">The right choice depends on how you trade and what you value most — </w:t>
      </w:r>
      <w:r>
        <w:rPr>
          <w:b/>
        </w:rPr>
        <w:t>speed or consistency</w:t>
      </w:r>
      <w:r>
        <w:t>.</w:t>
      </w:r>
    </w:p>
    <w:p w14:paraId="219E15DA" w14:textId="77777777" w:rsidR="00A35D4E" w:rsidRDefault="00000000">
      <w:r>
        <w:pict w14:anchorId="7744D635">
          <v:rect id="_x0000_i1034" style="width:0;height:1.5pt" o:hralign="center" o:hrstd="t" o:hr="t" fillcolor="#a0a0a0" stroked="f"/>
        </w:pict>
      </w:r>
    </w:p>
    <w:p w14:paraId="48B901FE" w14:textId="77777777" w:rsidR="00A35D4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8" w:name="_kwa1bmum8s1e" w:colFirst="0" w:colLast="0"/>
      <w:bookmarkEnd w:id="18"/>
      <w:r>
        <w:rPr>
          <w:b/>
          <w:sz w:val="34"/>
          <w:szCs w:val="34"/>
        </w:rPr>
        <w:t>FAQs</w:t>
      </w:r>
    </w:p>
    <w:p w14:paraId="7C8E5725" w14:textId="77777777" w:rsidR="00A35D4E" w:rsidRDefault="00000000">
      <w:pPr>
        <w:spacing w:before="240" w:after="240"/>
      </w:pPr>
      <w:r>
        <w:rPr>
          <w:b/>
        </w:rPr>
        <w:t xml:space="preserve">1. Which is better for beginners, </w:t>
      </w:r>
      <w:proofErr w:type="spellStart"/>
      <w:r>
        <w:rPr>
          <w:b/>
        </w:rPr>
        <w:t>FundedFirm</w:t>
      </w:r>
      <w:proofErr w:type="spellEnd"/>
      <w:r>
        <w:rPr>
          <w:b/>
        </w:rPr>
        <w:t xml:space="preserve"> or </w:t>
      </w:r>
      <w:proofErr w:type="spellStart"/>
      <w:r>
        <w:rPr>
          <w:b/>
        </w:rPr>
        <w:t>FundedNext</w:t>
      </w:r>
      <w:proofErr w:type="spellEnd"/>
      <w:r>
        <w:rPr>
          <w:b/>
        </w:rPr>
        <w:t>?</w:t>
      </w:r>
      <w:r>
        <w:rPr>
          <w:b/>
        </w:rPr>
        <w:br/>
      </w:r>
      <w:r>
        <w:t xml:space="preserve"> </w:t>
      </w:r>
      <w:proofErr w:type="spellStart"/>
      <w:r>
        <w:t>FundedNext</w:t>
      </w:r>
      <w:proofErr w:type="spellEnd"/>
      <w:r>
        <w:t xml:space="preserve"> is slightly better for beginners due to its flexible rules and one-phase challenge option.</w:t>
      </w:r>
    </w:p>
    <w:p w14:paraId="7BB21987" w14:textId="77777777" w:rsidR="00A35D4E" w:rsidRDefault="00000000">
      <w:pPr>
        <w:spacing w:before="240" w:after="240"/>
      </w:pPr>
      <w:r>
        <w:rPr>
          <w:b/>
        </w:rPr>
        <w:t>2. What are the payout times for both firms?</w:t>
      </w:r>
      <w:r>
        <w:rPr>
          <w:b/>
        </w:rPr>
        <w:br/>
      </w:r>
      <w:r>
        <w:t xml:space="preserve"> </w:t>
      </w:r>
      <w:proofErr w:type="spellStart"/>
      <w:r>
        <w:t>FundedFirm</w:t>
      </w:r>
      <w:proofErr w:type="spellEnd"/>
      <w:r>
        <w:t xml:space="preserve"> pays every 14 days, while </w:t>
      </w:r>
      <w:proofErr w:type="spellStart"/>
      <w:r>
        <w:t>FundedNext</w:t>
      </w:r>
      <w:proofErr w:type="spellEnd"/>
      <w:r>
        <w:t xml:space="preserve"> allows payouts every 7 days.</w:t>
      </w:r>
    </w:p>
    <w:p w14:paraId="7A8A503E" w14:textId="77777777" w:rsidR="00A35D4E" w:rsidRDefault="00000000">
      <w:pPr>
        <w:spacing w:before="240" w:after="240"/>
      </w:pPr>
      <w:r>
        <w:rPr>
          <w:b/>
        </w:rPr>
        <w:t>3. Can traders use EAs or bots?</w:t>
      </w:r>
      <w:r>
        <w:rPr>
          <w:b/>
        </w:rPr>
        <w:br/>
      </w:r>
      <w:r>
        <w:t xml:space="preserve"> Yes, both firms allow EAs, provided they meet their respective trading rule guidelines.</w:t>
      </w:r>
    </w:p>
    <w:p w14:paraId="273552A3" w14:textId="77777777" w:rsidR="00A35D4E" w:rsidRDefault="00000000">
      <w:pPr>
        <w:spacing w:before="240" w:after="240"/>
      </w:pPr>
      <w:r>
        <w:rPr>
          <w:b/>
        </w:rPr>
        <w:t>4. Which firm has fewer trading restrictions?</w:t>
      </w:r>
      <w:r>
        <w:rPr>
          <w:b/>
        </w:rPr>
        <w:br/>
      </w:r>
      <w:r>
        <w:t xml:space="preserve"> </w:t>
      </w:r>
      <w:proofErr w:type="spellStart"/>
      <w:r>
        <w:t>FundedNext</w:t>
      </w:r>
      <w:proofErr w:type="spellEnd"/>
      <w:r>
        <w:t xml:space="preserve"> has more lenient rules, making it ideal for dynamic trading strategies.</w:t>
      </w:r>
    </w:p>
    <w:p w14:paraId="43AFF149" w14:textId="77777777" w:rsidR="00A35D4E" w:rsidRDefault="00000000">
      <w:pPr>
        <w:spacing w:before="240" w:after="240"/>
      </w:pPr>
      <w:r>
        <w:rPr>
          <w:b/>
        </w:rPr>
        <w:t>5. Is it possible to have accounts with both firms?</w:t>
      </w:r>
      <w:r>
        <w:rPr>
          <w:b/>
        </w:rPr>
        <w:br/>
      </w:r>
      <w:r>
        <w:t xml:space="preserve"> Absolutely! Many traders diversify by using both to maximize their earning potential.</w:t>
      </w:r>
    </w:p>
    <w:p w14:paraId="4FC84E97" w14:textId="77777777" w:rsidR="00A35D4E" w:rsidRDefault="00A35D4E"/>
    <w:sectPr w:rsidR="00A35D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C9F"/>
    <w:multiLevelType w:val="multilevel"/>
    <w:tmpl w:val="7AEC15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403B0C"/>
    <w:multiLevelType w:val="multilevel"/>
    <w:tmpl w:val="08864C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6007FC"/>
    <w:multiLevelType w:val="multilevel"/>
    <w:tmpl w:val="1228E2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EC1397"/>
    <w:multiLevelType w:val="multilevel"/>
    <w:tmpl w:val="88440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612523"/>
    <w:multiLevelType w:val="multilevel"/>
    <w:tmpl w:val="C2609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DE4387"/>
    <w:multiLevelType w:val="multilevel"/>
    <w:tmpl w:val="973AF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20088545">
    <w:abstractNumId w:val="0"/>
  </w:num>
  <w:num w:numId="2" w16cid:durableId="1119178123">
    <w:abstractNumId w:val="2"/>
  </w:num>
  <w:num w:numId="3" w16cid:durableId="2109545520">
    <w:abstractNumId w:val="5"/>
  </w:num>
  <w:num w:numId="4" w16cid:durableId="2139949515">
    <w:abstractNumId w:val="1"/>
  </w:num>
  <w:num w:numId="5" w16cid:durableId="399836669">
    <w:abstractNumId w:val="4"/>
  </w:num>
  <w:num w:numId="6" w16cid:durableId="51114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4E"/>
    <w:rsid w:val="001E5651"/>
    <w:rsid w:val="001E7740"/>
    <w:rsid w:val="00A3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75E0"/>
  <w15:docId w15:val="{CB5B8301-7D36-4520-B18E-9B50FA13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undedfirm.com" TargetMode="External"/><Relationship Id="rId5" Type="http://schemas.openxmlformats.org/officeDocument/2006/relationships/hyperlink" Target="http://fundedfir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2025-10-16T06:11:00Z</dcterms:created>
  <dcterms:modified xsi:type="dcterms:W3CDTF">2025-10-16T06:11:00Z</dcterms:modified>
</cp:coreProperties>
</file>